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63C" w:rsidRDefault="004E063C" w:rsidP="004E063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4E063C">
        <w:rPr>
          <w:rFonts w:ascii="Times New Roman" w:eastAsia="Times New Roman" w:hAnsi="Times New Roman" w:cs="Times New Roman"/>
          <w:b/>
          <w:noProof/>
          <w:color w:val="000000"/>
          <w:sz w:val="28"/>
          <w:szCs w:val="24"/>
          <w:lang w:eastAsia="ru-RU"/>
        </w:rPr>
        <w:drawing>
          <wp:inline distT="0" distB="0" distL="0" distR="0">
            <wp:extent cx="3733800" cy="2800350"/>
            <wp:effectExtent l="0" t="0" r="0" b="0"/>
            <wp:docPr id="3" name="Рисунок 3" descr="C:\Users\админ\Desktop\profsoyu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profsoyu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6391" cy="2802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63C" w:rsidRDefault="004E063C" w:rsidP="004E063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</w:p>
    <w:p w:rsidR="004E063C" w:rsidRDefault="004E063C" w:rsidP="004E063C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bookmarkStart w:id="0" w:name="_GoBack"/>
      <w:bookmarkEnd w:id="0"/>
    </w:p>
    <w:p w:rsidR="00FA264E" w:rsidRPr="00FA264E" w:rsidRDefault="00FA264E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FA264E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 xml:space="preserve">П Р О Ф С О Ю З </w:t>
      </w: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сегодня является единственной организацией, имеющей право по закону и способный на деле представлять интересы и защищать права работников.</w:t>
      </w: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A264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Профсоюз</w:t>
      </w: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добровольное общественное объединение граждан, связанных общими производственными, профессиональными интересами по роду их деятельности в целях представительства и защиты их социально-трудовых прав и интересов;</w:t>
      </w:r>
    </w:p>
    <w:p w:rsidR="00FA264E" w:rsidRPr="00FA264E" w:rsidRDefault="00FA264E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FA264E">
        <w:rPr>
          <w:rFonts w:ascii="Times New Roman" w:eastAsia="Times New Roman" w:hAnsi="Times New Roman" w:cs="Times New Roman"/>
          <w:noProof/>
          <w:color w:val="000000"/>
          <w:sz w:val="28"/>
          <w:szCs w:val="27"/>
          <w:lang w:eastAsia="ru-RU"/>
        </w:rPr>
        <mc:AlternateContent>
          <mc:Choice Requires="wps">
            <w:drawing>
              <wp:inline distT="0" distB="0" distL="0" distR="0" wp14:anchorId="3C2FF203" wp14:editId="16643296">
                <wp:extent cx="304800" cy="304800"/>
                <wp:effectExtent l="0" t="0" r="0" b="0"/>
                <wp:docPr id="1" name="AutoShape 1" descr="https://thumb.tildacdn.com/tild3963-3938-4730-b939-386164356533/-/resize/328x/-/format/webp/logopro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053FFFA" id="AutoShape 1" o:spid="_x0000_s1026" alt="https://thumb.tildacdn.com/tild3963-3938-4730-b939-386164356533/-/resize/328x/-/format/webp/logoprof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rrZ+wIAACgGAAAOAAAAZHJzL2Uyb0RvYy54bWysVG1vmzAQ/j5p/8HydwIEhwAqqdq8TJO6&#10;rVK3H2DABGtgM9sJaaf9951N0ibtl2kbH6x7MXf33D2+q+tD16I9U5pLkeNwEmDERCkrLrY5/vZ1&#10;4yUYaUNFRVspWI4fmcbXi/fvroY+Y1PZyLZiCkEQobOhz3FjTJ/5vi4b1lE9kT0T4Kyl6qgBVW39&#10;StEBonetPw2C2B+kqnolS6Y1WFejEy9c/LpmpflS15oZ1OYYajPuVO4s7Okvrmi2VbRveHksg/5F&#10;FR3lApI+h1pRQ9FO8TehOl4qqWVtJqXsfFnXvGQOA6AJg1doHhraM4cFmqP75zbp/xe2/Ly/V4hX&#10;MDuMBO1gRDc7I11mBKaK6RLaZceiYS6m2XXFxPC2omUlHAarRGkceVEaJR6ZR4FXpFHqRUkcxiSa&#10;xbMo8j1fMc2fmB9NkwNo40D9gRW938qthAnWk15s7TwGyARlPfT3ynZU93ey/K6RkMuGii270T1M&#10;daz3ZFJKDg2jFTQmtCH8ixhW0RANFcMnWQFCCgjdtA616mwOmAM6OFI8PpOCHQwqwRgFJAmAOiW4&#10;jrLNQLPTz73S5gOTHbJCjhVU54LT/Z0249XTFZtLyA1vW7DTrBUXBog5WiA1/Gp9tghHo59pkK6T&#10;dUI8Mo3XHglWK+9msyRevAnns1W0Wi5X4S+bNyRZw6uKCZvmROmQ/Blljo9rJOMzqbVseWXD2ZK0&#10;2hbLVqE9hSe1cZ9rOXhervmXZbh+AZZXkMIpCW6nqbeJk7lHNmTmpfMg8YIwvU3jgKRktbmEdMcF&#10;+3dIaMhxOpvO3JTOin6FLXDfW2w067iBpdXyLsdADfjsJZpZBq5F5WRDeTvKZ62w5b+0AsZ9GrTj&#10;q6XoyP5CVo9AVyWBTsA8WK8gNFI9YTTAqsqx/rGjimHUfhRA+TQkxO42p5DZfAqKOvcU5x4qSgiV&#10;Y4PRKC7NuA93veLbBjKFrjFC2kVQc0dh+4TGqo6PC9aRQ3JcnXbfnevu1suCX/wG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vl66&#10;2fsCAAAoBgAADgAAAAAAAAAAAAAAAAAuAgAAZHJzL2Uyb0RvYy54bWxQSwECLQAUAAYACAAAACEA&#10;TKDpLNgAAAADAQAADwAAAAAAAAAAAAAAAABVBQAAZHJzL2Rvd25yZXYueG1sUEsFBgAAAAAEAAQA&#10;8wAAAFoGAAAAAA==&#10;" filled="f" stroked="f">
                <o:lock v:ext="edit" aspectratio="t"/>
                <w10:anchorlock/>
              </v:rect>
            </w:pict>
          </mc:Fallback>
        </mc:AlternateContent>
      </w:r>
    </w:p>
    <w:p w:rsidR="00FA264E" w:rsidRDefault="00FA264E" w:rsidP="00FA264E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/>
      </w:r>
      <w:r w:rsidRPr="00FA264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  <w:lang w:eastAsia="ru-RU"/>
        </w:rPr>
        <w:t>Первичная профсоюзная организация</w:t>
      </w:r>
      <w:r w:rsidRPr="00FA264E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- добровольное объединение членов профсоюза, работающих, как правило, на одном предприятии, в одном учреждении, одной организации, независимо от форм собственности и подчиненности действующее на основании положения, принятого им в соответствии с уставом, или на основании общего положения о первичной профсоюзной организации соответствующего профсоюза</w:t>
      </w:r>
      <w:r w:rsidRPr="00FA264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76B67" w:rsidRDefault="00576B67" w:rsidP="00FA264E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6B67" w:rsidRDefault="00576B67" w:rsidP="00FA264E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6B67" w:rsidRDefault="00576B67" w:rsidP="00FA264E">
      <w:pPr>
        <w:spacing w:after="0" w:line="240" w:lineRule="auto"/>
        <w:jc w:val="both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76B67" w:rsidRDefault="00576B67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6B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Профсоюз работников народного образования и науки РФ </w:t>
      </w:r>
      <w:hyperlink r:id="rId5" w:history="1">
        <w:r w:rsidRPr="00073B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https://www.eseur.ru/</w:t>
        </w:r>
      </w:hyperlink>
    </w:p>
    <w:p w:rsidR="00576B67" w:rsidRPr="00576B67" w:rsidRDefault="00576B67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576B67" w:rsidRDefault="00576B67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76B6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Калужская областная организация работников народного образования и науки РФ </w:t>
      </w:r>
      <w:hyperlink r:id="rId6" w:history="1">
        <w:r w:rsidRPr="00073B02">
          <w:rPr>
            <w:rStyle w:val="a3"/>
            <w:rFonts w:ascii="Times New Roman" w:eastAsia="Times New Roman" w:hAnsi="Times New Roman" w:cs="Times New Roman"/>
            <w:sz w:val="28"/>
            <w:szCs w:val="24"/>
            <w:lang w:eastAsia="ru-RU"/>
          </w:rPr>
          <w:t>https://www.eseur.ru/kaluga/</w:t>
        </w:r>
      </w:hyperlink>
    </w:p>
    <w:p w:rsidR="00576B67" w:rsidRPr="00576B67" w:rsidRDefault="00576B67" w:rsidP="00FA264E">
      <w:pPr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E64D30" w:rsidRDefault="00FA264E" w:rsidP="00FA264E">
      <w:pPr>
        <w:ind w:left="-993"/>
      </w:pPr>
      <w:r w:rsidRPr="00FA264E">
        <w:rPr>
          <w:noProof/>
          <w:lang w:eastAsia="ru-RU"/>
        </w:rPr>
        <w:lastRenderedPageBreak/>
        <w:drawing>
          <wp:inline distT="0" distB="0" distL="0" distR="0">
            <wp:extent cx="6696075" cy="7753350"/>
            <wp:effectExtent l="0" t="0" r="9525" b="0"/>
            <wp:docPr id="2" name="Рисунок 2" descr="C:\Users\админ\Desktop\ОБРАЗОВАТЕЛЬНЫЕ ДОКУМЕНТЫ\ДОКУМЕНТЫ  для сайта\Педагогам\Профсоюз\на главную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ОБРАЗОВАТЕЛЬНЫЕ ДОКУМЕНТЫ\ДОКУМЕНТЫ  для сайта\Педагогам\Профсоюз\на главную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8797" cy="7756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5B9"/>
    <w:rsid w:val="002455B9"/>
    <w:rsid w:val="004E063C"/>
    <w:rsid w:val="00576B67"/>
    <w:rsid w:val="00E64D30"/>
    <w:rsid w:val="00FA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3CFBE"/>
  <w15:chartTrackingRefBased/>
  <w15:docId w15:val="{88506EA1-F391-48C4-B103-70653FB7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76B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22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seur.ru/kaluga/" TargetMode="External"/><Relationship Id="rId5" Type="http://schemas.openxmlformats.org/officeDocument/2006/relationships/hyperlink" Target="https://www.eseur.ru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2021-12-22T06:50:00Z</dcterms:created>
  <dcterms:modified xsi:type="dcterms:W3CDTF">2021-12-22T07:03:00Z</dcterms:modified>
</cp:coreProperties>
</file>